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6A84" w:rsidP="00D72299" w:rsidRDefault="00317A64" w14:paraId="65CBB09F" w14:textId="75652A60">
      <w:pPr>
        <w:spacing w:after="80"/>
        <w:jc w:val="center"/>
      </w:pPr>
      <w:r>
        <w:rPr>
          <w:b/>
          <w:bCs/>
          <w:caps/>
          <w:sz w:val="28"/>
          <w:szCs w:val="28"/>
        </w:rPr>
        <w:t>COUNCIL BRIEF</w:t>
      </w:r>
      <w:r w:rsidR="00D72299">
        <w:rPr>
          <w:b/>
          <w:bCs/>
          <w:caps/>
          <w:sz w:val="28"/>
          <w:szCs w:val="28"/>
        </w:rPr>
        <w:br/>
      </w:r>
      <w:r>
        <w:rPr>
          <w:b/>
          <w:bCs/>
          <w:sz w:val="26"/>
          <w:szCs w:val="26"/>
        </w:rPr>
        <w:t>CLEMIS Authority Member Agreement</w:t>
      </w:r>
    </w:p>
    <w:p w:rsidRPr="00B6785C" w:rsidR="00C96A84" w:rsidRDefault="00D72299" w14:paraId="52439FB3" w14:textId="53729349">
      <w:pPr>
        <w:spacing w:before="240" w:after="80"/>
      </w:pPr>
      <w:r>
        <w:rPr>
          <w:b/>
          <w:bCs/>
        </w:rPr>
        <w:br/>
      </w:r>
      <w:r w:rsidRPr="00B6785C" w:rsidR="00317A64">
        <w:rPr>
          <w:b/>
          <w:bCs/>
        </w:rPr>
        <w:t>SUGGESTED ACTION</w:t>
      </w:r>
    </w:p>
    <w:p w:rsidR="00C96A84" w:rsidRDefault="00317A64" w14:paraId="07526B00" w14:textId="4129605B">
      <w:pPr>
        <w:spacing w:after="240"/>
      </w:pPr>
      <w:r w:rsidR="79328577">
        <w:rPr/>
        <w:t xml:space="preserve">Approve the </w:t>
      </w:r>
      <w:r w:rsidR="2A68AC0F">
        <w:rPr/>
        <w:t>Participation</w:t>
      </w:r>
      <w:r w:rsidR="79328577">
        <w:rPr/>
        <w:t xml:space="preserve"> Agreement between [</w:t>
      </w:r>
      <w:r w:rsidRPr="70ECC317" w:rsidR="2A68AC0F">
        <w:rPr>
          <w:highlight w:val="yellow"/>
        </w:rPr>
        <w:t>Community</w:t>
      </w:r>
      <w:r w:rsidRPr="70ECC317" w:rsidR="79328577">
        <w:rPr>
          <w:highlight w:val="yellow"/>
        </w:rPr>
        <w:t xml:space="preserve"> Name</w:t>
      </w:r>
      <w:r w:rsidR="79328577">
        <w:rPr/>
        <w:t>] and the CLEMIS</w:t>
      </w:r>
      <w:r w:rsidR="2A68AC0F">
        <w:rPr/>
        <w:t xml:space="preserve"> </w:t>
      </w:r>
      <w:r w:rsidR="79328577">
        <w:rPr/>
        <w:t>Authority</w:t>
      </w:r>
      <w:r w:rsidR="520F8236">
        <w:rPr/>
        <w:t xml:space="preserve">. </w:t>
      </w:r>
    </w:p>
    <w:p w:rsidRPr="00D72299" w:rsidR="00D72299" w:rsidRDefault="00D72299" w14:paraId="37229A45" w14:textId="09B0FCCA">
      <w:pPr>
        <w:spacing w:after="240"/>
        <w:rPr>
          <w:i/>
          <w:iCs/>
        </w:rPr>
      </w:pPr>
      <w:r w:rsidRPr="00D72299">
        <w:rPr>
          <w:i/>
          <w:iCs/>
        </w:rPr>
        <w:t>-or-</w:t>
      </w:r>
    </w:p>
    <w:p w:rsidR="00D72299" w:rsidRDefault="00D72299" w14:paraId="25AFB12E" w14:textId="1E6220C8">
      <w:pPr>
        <w:spacing w:after="240"/>
      </w:pPr>
      <w:r w:rsidR="520F8236">
        <w:rPr/>
        <w:t>Approve the Resolution supporting [</w:t>
      </w:r>
      <w:r w:rsidRPr="70ECC317" w:rsidR="520F8236">
        <w:rPr>
          <w:highlight w:val="yellow"/>
        </w:rPr>
        <w:t>Community Name</w:t>
      </w:r>
      <w:r w:rsidR="520F8236">
        <w:rPr/>
        <w:t>]’s membership with the CLEMIS Authority.</w:t>
      </w:r>
    </w:p>
    <w:p w:rsidRPr="00B6785C" w:rsidR="00C96A84" w:rsidRDefault="00317A64" w14:paraId="7FDF91B9" w14:textId="295AEE05">
      <w:pPr>
        <w:spacing w:before="240" w:after="80"/>
      </w:pPr>
      <w:r w:rsidRPr="00B6785C">
        <w:rPr>
          <w:b/>
          <w:bCs/>
        </w:rPr>
        <w:t>ITEM DESCRIPTION</w:t>
      </w:r>
    </w:p>
    <w:p w:rsidR="00C96A84" w:rsidP="00D72299" w:rsidRDefault="00D72299" w14:paraId="27C87DC2" w14:textId="6CFDB5BD">
      <w:pPr>
        <w:spacing w:after="160"/>
      </w:pPr>
      <w:r w:rsidR="520F8236">
        <w:rPr/>
        <w:t xml:space="preserve">Our agency uses </w:t>
      </w:r>
      <w:r w:rsidR="2C6EEFD0">
        <w:rPr/>
        <w:t>CLEMIS (</w:t>
      </w:r>
      <w:r w:rsidR="79328577">
        <w:rPr/>
        <w:t>Courts and Law Enforcement Management Information System</w:t>
      </w:r>
      <w:r w:rsidR="2C6EEFD0">
        <w:rPr/>
        <w:t xml:space="preserve">) </w:t>
      </w:r>
      <w:r w:rsidR="520F8236">
        <w:rPr/>
        <w:t xml:space="preserve">to access critical </w:t>
      </w:r>
      <w:r w:rsidR="2C6EEFD0">
        <w:rPr/>
        <w:t xml:space="preserve">public safety </w:t>
      </w:r>
      <w:r w:rsidR="79328577">
        <w:rPr/>
        <w:t>software, data</w:t>
      </w:r>
      <w:r w:rsidR="79328577">
        <w:rPr/>
        <w:t>, and support services</w:t>
      </w:r>
      <w:r w:rsidR="520F8236">
        <w:rPr/>
        <w:t xml:space="preserve">. After nearly 60 years operating as a regional collaboration within </w:t>
      </w:r>
      <w:r w:rsidR="520F8236">
        <w:rPr/>
        <w:t>Oakland County government</w:t>
      </w:r>
      <w:r w:rsidR="520F8236">
        <w:rPr/>
        <w:t xml:space="preserve">, last year CLEMIS became the </w:t>
      </w:r>
      <w:r w:rsidR="520F8236">
        <w:rPr/>
        <w:t>CLEMIS Authority</w:t>
      </w:r>
      <w:r w:rsidR="520F8236">
        <w:rPr/>
        <w:t>—an</w:t>
      </w:r>
      <w:r w:rsidR="520F8236">
        <w:rPr/>
        <w:t xml:space="preserve"> independent </w:t>
      </w:r>
      <w:r w:rsidR="520F8236">
        <w:rPr/>
        <w:t xml:space="preserve">consortium </w:t>
      </w:r>
      <w:r w:rsidR="79328577">
        <w:rPr/>
        <w:t xml:space="preserve">governed directly by </w:t>
      </w:r>
      <w:r w:rsidR="520F8236">
        <w:rPr/>
        <w:t>the</w:t>
      </w:r>
      <w:r w:rsidR="79328577">
        <w:rPr/>
        <w:t xml:space="preserve"> member agencies</w:t>
      </w:r>
      <w:r w:rsidR="520F8236">
        <w:rPr/>
        <w:t xml:space="preserve"> it serves</w:t>
      </w:r>
      <w:r w:rsidR="79328577">
        <w:rPr/>
        <w:t>.</w:t>
      </w:r>
      <w:r w:rsidR="520F8236">
        <w:rPr/>
        <w:t xml:space="preserve"> </w:t>
      </w:r>
      <w:r w:rsidR="46803955">
        <w:rPr/>
        <w:t xml:space="preserve">With this </w:t>
      </w:r>
      <w:r w:rsidR="3F466E08">
        <w:rPr/>
        <w:t>transition</w:t>
      </w:r>
      <w:r w:rsidR="46803955">
        <w:rPr/>
        <w:t xml:space="preserve">, </w:t>
      </w:r>
      <w:r w:rsidR="46803955">
        <w:rPr/>
        <w:t>the Authority needs its own agreements</w:t>
      </w:r>
      <w:r w:rsidR="520F8236">
        <w:rPr/>
        <w:t xml:space="preserve"> </w:t>
      </w:r>
      <w:r w:rsidR="46803955">
        <w:rPr/>
        <w:t>separate from Oakland County</w:t>
      </w:r>
      <w:r w:rsidR="520F8236">
        <w:rPr/>
        <w:t xml:space="preserve">. </w:t>
      </w:r>
      <w:r w:rsidR="3F466E08">
        <w:rPr/>
        <w:t>This [</w:t>
      </w:r>
      <w:r w:rsidR="520F8236">
        <w:rPr/>
        <w:t xml:space="preserve">Request or </w:t>
      </w:r>
      <w:r w:rsidR="3F466E08">
        <w:rPr/>
        <w:t>Resolution] seeks to approve [</w:t>
      </w:r>
      <w:r w:rsidRPr="70ECC317" w:rsidR="3F466E08">
        <w:rPr>
          <w:highlight w:val="yellow"/>
        </w:rPr>
        <w:t>Community’s Name</w:t>
      </w:r>
      <w:r w:rsidR="3F466E08">
        <w:rPr/>
        <w:t>]’s Agreement with the CLEMIS Authority</w:t>
      </w:r>
      <w:r w:rsidR="520F8236">
        <w:rPr/>
        <w:t xml:space="preserve">. </w:t>
      </w:r>
    </w:p>
    <w:p w:rsidRPr="00D72299" w:rsidR="00C96A84" w:rsidRDefault="00D72299" w14:paraId="518D45F4" w14:textId="71B3683A">
      <w:pPr>
        <w:spacing w:before="240" w:after="80"/>
      </w:pPr>
      <w:r w:rsidRPr="00D72299">
        <w:rPr>
          <w:b/>
          <w:bCs/>
        </w:rPr>
        <w:t>BACKGROUND</w:t>
      </w:r>
    </w:p>
    <w:p w:rsidR="00C96A84" w:rsidP="00D72299" w:rsidRDefault="00D72299" w14:paraId="640157C4" w14:textId="33EE48FE">
      <w:pPr>
        <w:spacing w:after="160"/>
      </w:pPr>
      <w:r w:rsidRPr="00D72299">
        <w:t>The CLEMIS Authority is a public safety technology network serving law enforcement, fire, jail, dispatch, court, and public safety agencies</w:t>
      </w:r>
      <w:r>
        <w:t xml:space="preserve">. </w:t>
      </w:r>
      <w:r w:rsidRPr="00D72299">
        <w:t>What began as a handful of Oakland County agencies has grown to over 260 agencies across nine counties, and governance has shifted to match that growth: every member has a direct voice in setting priorities and direction. Each agency that joins expands shared data access and distributes costs, keeping powerful technology affordable for all.</w:t>
      </w:r>
    </w:p>
    <w:p w:rsidRPr="00D72299" w:rsidR="00C96A84" w:rsidP="70ECC317" w:rsidRDefault="00D72299" w14:paraId="56C29A7D" w14:textId="5FD7430D">
      <w:pPr>
        <w:pStyle w:val="Normal"/>
        <w:spacing w:after="160"/>
      </w:pPr>
      <w:r w:rsidRPr="70ECC317" w:rsidR="520F8236">
        <w:rPr>
          <w:b w:val="1"/>
          <w:bCs w:val="1"/>
        </w:rPr>
        <w:t>FINANCIAL IMPACT</w:t>
      </w:r>
      <w:r>
        <w:br/>
      </w:r>
      <w:r w:rsidR="13A70939">
        <w:rPr/>
        <w:t xml:space="preserve">Transitioning to the CLEMIS Authority does not result in a price increase. </w:t>
      </w:r>
      <w:r w:rsidR="79328577">
        <w:rPr/>
        <w:t>The cost of membership under the new Member Agreement is consistent with [</w:t>
      </w:r>
      <w:r w:rsidRPr="70ECC317" w:rsidR="79328577">
        <w:rPr>
          <w:highlight w:val="yellow"/>
        </w:rPr>
        <w:t>Agency Name</w:t>
      </w:r>
      <w:r w:rsidR="79328577">
        <w:rPr/>
        <w:t>]'s current CLEMIS participation costs.</w:t>
      </w:r>
    </w:p>
    <w:p w:rsidRPr="00D72299" w:rsidR="00C96A84" w:rsidRDefault="00317A64" w14:paraId="564A1280" w14:textId="311C942F">
      <w:pPr>
        <w:spacing w:before="240" w:after="80"/>
      </w:pPr>
      <w:r w:rsidRPr="00D72299">
        <w:rPr>
          <w:b/>
          <w:bCs/>
        </w:rPr>
        <w:t>RECOMMENDATION</w:t>
      </w:r>
    </w:p>
    <w:p w:rsidR="00C96A84" w:rsidRDefault="00317A64" w14:paraId="72B48AEC" w14:textId="4D46B0B9">
      <w:pPr>
        <w:spacing w:after="160"/>
      </w:pPr>
      <w:r w:rsidR="79328577">
        <w:rPr/>
        <w:t xml:space="preserve">Staff recommends </w:t>
      </w:r>
      <w:r w:rsidR="520F8236">
        <w:rPr/>
        <w:t>[</w:t>
      </w:r>
      <w:r w:rsidRPr="70ECC317" w:rsidR="79328577">
        <w:rPr>
          <w:highlight w:val="yellow"/>
        </w:rPr>
        <w:t xml:space="preserve">approval of the </w:t>
      </w:r>
      <w:r w:rsidRPr="70ECC317" w:rsidR="520F8236">
        <w:rPr>
          <w:highlight w:val="yellow"/>
        </w:rPr>
        <w:t xml:space="preserve">Participation </w:t>
      </w:r>
      <w:r w:rsidRPr="70ECC317" w:rsidR="79328577">
        <w:rPr>
          <w:highlight w:val="yellow"/>
        </w:rPr>
        <w:t>Agreement</w:t>
      </w:r>
      <w:r w:rsidRPr="70ECC317" w:rsidR="520F8236">
        <w:rPr>
          <w:highlight w:val="yellow"/>
        </w:rPr>
        <w:t xml:space="preserve"> -</w:t>
      </w:r>
      <w:r w:rsidRPr="70ECC317" w:rsidR="520F8236">
        <w:rPr>
          <w:i w:val="1"/>
          <w:iCs w:val="1"/>
          <w:highlight w:val="yellow"/>
        </w:rPr>
        <w:t>or</w:t>
      </w:r>
      <w:r w:rsidRPr="70ECC317" w:rsidR="520F8236">
        <w:rPr>
          <w:highlight w:val="yellow"/>
        </w:rPr>
        <w:t>- support of the Resolution</w:t>
      </w:r>
      <w:r w:rsidR="520F8236">
        <w:rPr/>
        <w:t>]</w:t>
      </w:r>
      <w:r w:rsidR="79328577">
        <w:rPr/>
        <w:t xml:space="preserve"> with the CLEMIS Authority. </w:t>
      </w:r>
    </w:p>
    <w:p w:rsidR="00D72299" w:rsidP="00D72299" w:rsidRDefault="00D72299" w14:paraId="26B8EF80" w14:textId="1242B865">
      <w:pPr>
        <w:spacing w:after="160"/>
      </w:pPr>
    </w:p>
    <w:sectPr w:rsidR="00D72299">
      <w:pgSz w:w="12240" w:h="15840" w:orient="portrait"/>
      <w:pgMar w:top="1080" w:right="1440" w:bottom="108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34C64"/>
    <w:multiLevelType w:val="hybridMultilevel"/>
    <w:tmpl w:val="D1182F1E"/>
    <w:lvl w:ilvl="0" w:tplc="F7B46176">
      <w:start w:val="1"/>
      <w:numFmt w:val="bullet"/>
      <w:lvlText w:val="•"/>
      <w:lvlJc w:val="left"/>
      <w:pPr>
        <w:ind w:left="720" w:hanging="360"/>
      </w:pPr>
    </w:lvl>
    <w:lvl w:ilvl="1" w:tplc="65CCA996">
      <w:numFmt w:val="decimal"/>
      <w:lvlText w:val=""/>
      <w:lvlJc w:val="left"/>
    </w:lvl>
    <w:lvl w:ilvl="2" w:tplc="5D306B2C">
      <w:numFmt w:val="decimal"/>
      <w:lvlText w:val=""/>
      <w:lvlJc w:val="left"/>
    </w:lvl>
    <w:lvl w:ilvl="3" w:tplc="D530148E">
      <w:numFmt w:val="decimal"/>
      <w:lvlText w:val=""/>
      <w:lvlJc w:val="left"/>
    </w:lvl>
    <w:lvl w:ilvl="4" w:tplc="DDFA75CE">
      <w:numFmt w:val="decimal"/>
      <w:lvlText w:val=""/>
      <w:lvlJc w:val="left"/>
    </w:lvl>
    <w:lvl w:ilvl="5" w:tplc="C85610E0">
      <w:numFmt w:val="decimal"/>
      <w:lvlText w:val=""/>
      <w:lvlJc w:val="left"/>
    </w:lvl>
    <w:lvl w:ilvl="6" w:tplc="DEA87C88">
      <w:numFmt w:val="decimal"/>
      <w:lvlText w:val=""/>
      <w:lvlJc w:val="left"/>
    </w:lvl>
    <w:lvl w:ilvl="7" w:tplc="DB0289B0">
      <w:numFmt w:val="decimal"/>
      <w:lvlText w:val=""/>
      <w:lvlJc w:val="left"/>
    </w:lvl>
    <w:lvl w:ilvl="8" w:tplc="C9F2F3E0">
      <w:numFmt w:val="decimal"/>
      <w:lvlText w:val=""/>
      <w:lvlJc w:val="left"/>
    </w:lvl>
  </w:abstractNum>
  <w:abstractNum w:abstractNumId="1" w15:restartNumberingAfterBreak="0">
    <w:nsid w:val="63032F67"/>
    <w:multiLevelType w:val="hybridMultilevel"/>
    <w:tmpl w:val="9AF64688"/>
    <w:lvl w:ilvl="0" w:tplc="49989E7C">
      <w:start w:val="1"/>
      <w:numFmt w:val="bullet"/>
      <w:lvlText w:val="●"/>
      <w:lvlJc w:val="left"/>
      <w:pPr>
        <w:ind w:left="720" w:hanging="360"/>
      </w:pPr>
    </w:lvl>
    <w:lvl w:ilvl="1" w:tplc="9EDA9860">
      <w:start w:val="1"/>
      <w:numFmt w:val="bullet"/>
      <w:lvlText w:val="○"/>
      <w:lvlJc w:val="left"/>
      <w:pPr>
        <w:ind w:left="1440" w:hanging="360"/>
      </w:pPr>
    </w:lvl>
    <w:lvl w:ilvl="2" w:tplc="FFFAA08E">
      <w:start w:val="1"/>
      <w:numFmt w:val="bullet"/>
      <w:lvlText w:val="■"/>
      <w:lvlJc w:val="left"/>
      <w:pPr>
        <w:ind w:left="2160" w:hanging="360"/>
      </w:pPr>
    </w:lvl>
    <w:lvl w:ilvl="3" w:tplc="FA98279A">
      <w:start w:val="1"/>
      <w:numFmt w:val="bullet"/>
      <w:lvlText w:val="●"/>
      <w:lvlJc w:val="left"/>
      <w:pPr>
        <w:ind w:left="2880" w:hanging="360"/>
      </w:pPr>
    </w:lvl>
    <w:lvl w:ilvl="4" w:tplc="A25AD760">
      <w:start w:val="1"/>
      <w:numFmt w:val="bullet"/>
      <w:lvlText w:val="○"/>
      <w:lvlJc w:val="left"/>
      <w:pPr>
        <w:ind w:left="3600" w:hanging="360"/>
      </w:pPr>
    </w:lvl>
    <w:lvl w:ilvl="5" w:tplc="F81E34D8">
      <w:start w:val="1"/>
      <w:numFmt w:val="bullet"/>
      <w:lvlText w:val="■"/>
      <w:lvlJc w:val="left"/>
      <w:pPr>
        <w:ind w:left="4320" w:hanging="360"/>
      </w:pPr>
    </w:lvl>
    <w:lvl w:ilvl="6" w:tplc="BD4CAD22">
      <w:start w:val="1"/>
      <w:numFmt w:val="bullet"/>
      <w:lvlText w:val="●"/>
      <w:lvlJc w:val="left"/>
      <w:pPr>
        <w:ind w:left="5040" w:hanging="360"/>
      </w:pPr>
    </w:lvl>
    <w:lvl w:ilvl="7" w:tplc="91EEE0BE">
      <w:start w:val="1"/>
      <w:numFmt w:val="bullet"/>
      <w:lvlText w:val="●"/>
      <w:lvlJc w:val="left"/>
      <w:pPr>
        <w:ind w:left="5760" w:hanging="360"/>
      </w:pPr>
    </w:lvl>
    <w:lvl w:ilvl="8" w:tplc="8DD0F7EE">
      <w:start w:val="1"/>
      <w:numFmt w:val="bullet"/>
      <w:lvlText w:val="●"/>
      <w:lvlJc w:val="left"/>
      <w:pPr>
        <w:ind w:left="6480" w:hanging="360"/>
      </w:pPr>
    </w:lvl>
  </w:abstractNum>
  <w:num w:numId="1" w16cid:durableId="1391807556">
    <w:abstractNumId w:val="1"/>
    <w:lvlOverride w:ilvl="0">
      <w:startOverride w:val="1"/>
    </w:lvlOverride>
  </w:num>
  <w:num w:numId="2" w16cid:durableId="156907789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A84"/>
    <w:rsid w:val="001867F0"/>
    <w:rsid w:val="00317A64"/>
    <w:rsid w:val="00903249"/>
    <w:rsid w:val="00A92EDC"/>
    <w:rsid w:val="00AB0D92"/>
    <w:rsid w:val="00AC6A53"/>
    <w:rsid w:val="00B6785C"/>
    <w:rsid w:val="00C96A84"/>
    <w:rsid w:val="00D72299"/>
    <w:rsid w:val="0B267178"/>
    <w:rsid w:val="13A70939"/>
    <w:rsid w:val="2A68AC0F"/>
    <w:rsid w:val="2C6EEFD0"/>
    <w:rsid w:val="36EE5743"/>
    <w:rsid w:val="39215C56"/>
    <w:rsid w:val="3CC6A34A"/>
    <w:rsid w:val="3F466E08"/>
    <w:rsid w:val="46324D61"/>
    <w:rsid w:val="46803955"/>
    <w:rsid w:val="520F8236"/>
    <w:rsid w:val="570177A4"/>
    <w:rsid w:val="5F4C339C"/>
    <w:rsid w:val="70ECC317"/>
    <w:rsid w:val="79328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E8160"/>
  <w15:docId w15:val="{7807075B-AA37-4FBE-BD0C-7006E9700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Strong1" w:customStyle="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styleId="FootnoteTextChar" w:customStyle="1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styleId="EndnoteTextChar" w:customStyle="1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B098956698E04C875F248B6C02BD54" ma:contentTypeVersion="5" ma:contentTypeDescription="Create a new document." ma:contentTypeScope="" ma:versionID="8d1609b9c0375740257aac6af7252aba">
  <xsd:schema xmlns:xsd="http://www.w3.org/2001/XMLSchema" xmlns:xs="http://www.w3.org/2001/XMLSchema" xmlns:p="http://schemas.microsoft.com/office/2006/metadata/properties" xmlns:ns3="0b34ab24-0289-4e7b-b79f-f31182957d5a" targetNamespace="http://schemas.microsoft.com/office/2006/metadata/properties" ma:root="true" ma:fieldsID="2d2c1cbb1ecd3682f06a651022820d2b" ns3:_="">
    <xsd:import namespace="0b34ab24-0289-4e7b-b79f-f31182957d5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4ab24-0289-4e7b-b79f-f31182957d5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b34ab24-0289-4e7b-b79f-f31182957d5a" xsi:nil="true"/>
  </documentManagement>
</p:properties>
</file>

<file path=customXml/itemProps1.xml><?xml version="1.0" encoding="utf-8"?>
<ds:datastoreItem xmlns:ds="http://schemas.openxmlformats.org/officeDocument/2006/customXml" ds:itemID="{1FD931A3-82B4-444F-BAC7-DB137E5858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34ab24-0289-4e7b-b79f-f3118295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813DB3-95C6-4076-8726-B6F6D551AE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D0D0A4-D8B1-4A20-9448-245C7F1FB41E}">
  <ds:schemaRefs>
    <ds:schemaRef ds:uri="http://schemas.microsoft.com/office/2006/metadata/properties"/>
    <ds:schemaRef ds:uri="http://schemas.microsoft.com/office/infopath/2007/PartnerControls"/>
    <ds:schemaRef ds:uri="0b34ab24-0289-4e7b-b79f-f31182957d5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Oakland County Information Technology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Un-named</dc:creator>
  <keywords/>
  <dc:description/>
  <lastModifiedBy>Sokol, Kara</lastModifiedBy>
  <revision>2</revision>
  <dcterms:created xsi:type="dcterms:W3CDTF">2026-05-29T18:08:00.0000000Z</dcterms:created>
  <dcterms:modified xsi:type="dcterms:W3CDTF">2026-06-12T04:31:44.6485542Z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0x0101005CB098956698E04C875F248B6C02BD54</vt:lpwstr>
  </property>
</Properties>
</file>